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bottomFromText="158" w:horzAnchor="page" w:tblpXSpec="center" w:tblpY="-575"/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3060"/>
        <w:gridCol w:w="450"/>
        <w:gridCol w:w="450"/>
        <w:gridCol w:w="450"/>
        <w:gridCol w:w="3060"/>
        <w:gridCol w:w="2481"/>
        <w:gridCol w:w="489"/>
      </w:tblGrid>
      <w:tr w:rsidR="00C505AB" w:rsidRPr="00C505AB" w:rsidTr="00A460A2">
        <w:trPr>
          <w:trHeight w:val="4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C505AB" w:rsidP="00A460A2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4 -  </w:t>
            </w:r>
            <w:r w:rsidR="00A460A2"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دوره ارزیابی: از تاریخ          تا تاریخ </w:t>
            </w: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C505AB" w:rsidP="00A460A2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3 </w:t>
            </w:r>
            <w:r w:rsidRPr="00A460A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A460A2"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واحد سازمانی: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C505AB" w:rsidP="00A460A2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2 </w:t>
            </w:r>
            <w:r w:rsidRPr="00A460A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  <w:lang w:bidi="fa-IR"/>
              </w:rPr>
              <w:t>–</w:t>
            </w:r>
            <w:r w:rsidR="00A460A2"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عنوان پست سازمانی </w:t>
            </w: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: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C505AB" w:rsidP="00A460A2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1 </w:t>
            </w:r>
            <w:r w:rsidRPr="00A460A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A460A2"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نام و نام خانوادگی</w:t>
            </w:r>
          </w:p>
        </w:tc>
      </w:tr>
      <w:tr w:rsidR="00C505AB" w:rsidRPr="00C505AB" w:rsidTr="00A460A2">
        <w:trPr>
          <w:cantSplit/>
          <w:trHeight w:val="107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center"/>
              <w:rPr>
                <w:rFonts w:cs="B Nazanin"/>
                <w:b/>
                <w:bCs/>
                <w:rtl/>
              </w:rPr>
            </w:pPr>
            <w:r w:rsidRPr="00C505AB">
              <w:rPr>
                <w:rFonts w:cs="B Nazanin" w:hint="cs"/>
                <w:b/>
                <w:bCs/>
                <w:rtl/>
              </w:rPr>
              <w:t>راهکار بهبود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center"/>
              <w:rPr>
                <w:rFonts w:cs="B Nazanin"/>
                <w:b/>
                <w:bCs/>
              </w:rPr>
            </w:pPr>
            <w:r w:rsidRPr="00C505AB">
              <w:rPr>
                <w:rFonts w:cs="B Nazanin" w:hint="cs"/>
                <w:b/>
                <w:bCs/>
                <w:rtl/>
              </w:rPr>
              <w:t>دلایل عدم تحقق شاخص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505AB" w:rsidRPr="00A460A2" w:rsidRDefault="00C505AB" w:rsidP="00A460A2">
            <w:pPr>
              <w:tabs>
                <w:tab w:val="left" w:pos="11175"/>
              </w:tabs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>تایید کننده نهایی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center"/>
              <w:rPr>
                <w:rFonts w:cs="B Nazanin"/>
              </w:rPr>
            </w:pPr>
            <w:r w:rsidRPr="00C505AB">
              <w:rPr>
                <w:rFonts w:cs="B Nazanin" w:hint="cs"/>
                <w:rtl/>
              </w:rPr>
              <w:t>تایید کننده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center"/>
              <w:rPr>
                <w:rFonts w:cs="B Nazanin"/>
              </w:rPr>
            </w:pPr>
            <w:r w:rsidRPr="00C505AB">
              <w:rPr>
                <w:rFonts w:cs="B Nazanin" w:hint="cs"/>
                <w:rtl/>
              </w:rPr>
              <w:t>خود ارزیابی</w:t>
            </w: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center"/>
              <w:rPr>
                <w:rFonts w:cs="B Nazanin"/>
                <w:b/>
                <w:bCs/>
              </w:rPr>
            </w:pPr>
            <w:r w:rsidRPr="00C505AB">
              <w:rPr>
                <w:rFonts w:cs="B Nazanin" w:hint="cs"/>
                <w:b/>
                <w:bCs/>
                <w:rtl/>
              </w:rPr>
              <w:t>شاخص های اختصاصی ارزیابی(ماموریت های محوله)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center"/>
              <w:rPr>
                <w:rFonts w:cs="B Nazanin"/>
                <w:b/>
                <w:bCs/>
              </w:rPr>
            </w:pPr>
            <w:r w:rsidRPr="00C505AB"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C505AB" w:rsidRPr="00C505AB" w:rsidTr="00A460A2">
        <w:trPr>
          <w:trHeight w:val="53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C505AB" w:rsidP="005D6F43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>شوق و علاقه مندی به انجام وظایف و داشتن روحیه خلاقیت و نوآوری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  <w:r w:rsidR="00A460A2"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رعایت اصول،قوانین و مقررات در حیطه وظیفه شغلی و تلاش برای برقراری نظم 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1</w:t>
            </w:r>
          </w:p>
        </w:tc>
      </w:tr>
      <w:tr w:rsidR="00C505AB" w:rsidRPr="00C505AB" w:rsidTr="00A460A2">
        <w:trPr>
          <w:trHeight w:val="11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A460A2" w:rsidP="005D6F43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>بکارگیری شیوه های مناسب برای ارتقا وضعیت و همچنین استفاده از فناوری های جدید و موثر برای انجام امور محوله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توجه به اولویت امور محوله و استفاده از زمان تعیین شده 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2</w:t>
            </w:r>
          </w:p>
        </w:tc>
      </w:tr>
      <w:tr w:rsidR="00C505AB" w:rsidRPr="00C505AB" w:rsidTr="00A460A2">
        <w:trPr>
          <w:trHeight w:val="7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A460A2" w:rsidP="005D6F43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انجام بموقع مکاتبات،اقدامات و پیگیری تا حصول نتیجه و ارائه گزارش 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>همکاری،تعامل،معاضدت در انجام وظایف با سایر واحدها و مسئولان مافوق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3</w:t>
            </w:r>
          </w:p>
        </w:tc>
      </w:tr>
      <w:tr w:rsidR="00C505AB" w:rsidRPr="00C505AB" w:rsidTr="00A460A2">
        <w:trPr>
          <w:trHeight w:val="7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A460A2" w:rsidP="005D6F43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>شرکت در جلسات و سمینارها و کارگاه های آموزشی مرتبط با وظایف شغلی یا همکاری در تهیه مقدمات و امکانات برگزاری مطلوب همایش ها و سمینارها و جلسات و ارائه گزارش فعالیت ها به مافوق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مسئولیت پذیری و شرکت در کارگروهی واحد مربوطه یا مجتمع 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4</w:t>
            </w:r>
          </w:p>
        </w:tc>
      </w:tr>
      <w:tr w:rsidR="00C505AB" w:rsidRPr="00C505AB" w:rsidTr="00A460A2">
        <w:trPr>
          <w:trHeight w:val="7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A460A2" w:rsidRDefault="00A460A2" w:rsidP="005D6F43">
            <w:pPr>
              <w:tabs>
                <w:tab w:val="left" w:pos="11175"/>
              </w:tabs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>هماهنگی با مسئول مافوق در خصوص طراحی،برنامه ریزی ،تقویم اجرایی،جلسات،مرخصی ها و ماموریت ها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2-0) 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A460A2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ارائه به موقع گزارش فعالیت ها، تجزیه و تحلیل آن و ارائه راهکار مناسب 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(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  <w:r w:rsidR="005D6F43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5</w:t>
            </w:r>
          </w:p>
        </w:tc>
      </w:tr>
      <w:tr w:rsidR="00C505AB" w:rsidRPr="00C505AB" w:rsidTr="00A460A2">
        <w:trPr>
          <w:trHeight w:val="62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C505AB" w:rsidRDefault="005D6F43" w:rsidP="005D6F43">
            <w:pPr>
              <w:tabs>
                <w:tab w:val="left" w:pos="11175"/>
              </w:tabs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  <w:bookmarkStart w:id="0" w:name="_GoBack"/>
            <w:bookmarkEnd w:id="0"/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6</w:t>
            </w:r>
          </w:p>
        </w:tc>
      </w:tr>
      <w:tr w:rsidR="00C505AB" w:rsidRPr="00C505AB" w:rsidTr="00A460A2">
        <w:trPr>
          <w:trHeight w:val="60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C505AB" w:rsidRDefault="005D6F43" w:rsidP="005D6F43">
            <w:pPr>
              <w:tabs>
                <w:tab w:val="left" w:pos="11175"/>
              </w:tabs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7</w:t>
            </w:r>
          </w:p>
        </w:tc>
      </w:tr>
      <w:tr w:rsidR="00C505AB" w:rsidRPr="00C505AB" w:rsidTr="00A460A2">
        <w:trPr>
          <w:trHeight w:val="443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C505AB" w:rsidRDefault="005D6F43" w:rsidP="005D6F43">
            <w:pPr>
              <w:tabs>
                <w:tab w:val="left" w:pos="11175"/>
              </w:tabs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8</w:t>
            </w:r>
          </w:p>
        </w:tc>
      </w:tr>
      <w:tr w:rsidR="00C505AB" w:rsidRPr="00C505AB" w:rsidTr="00A460A2">
        <w:trPr>
          <w:trHeight w:val="56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C505AB" w:rsidRDefault="005D6F43" w:rsidP="005D6F43">
            <w:pPr>
              <w:tabs>
                <w:tab w:val="left" w:pos="11175"/>
              </w:tabs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5AB" w:rsidRPr="00C505AB" w:rsidRDefault="00A460A2" w:rsidP="00A460A2">
            <w:pPr>
              <w:tabs>
                <w:tab w:val="left" w:pos="11175"/>
              </w:tabs>
              <w:jc w:val="center"/>
            </w:pPr>
            <w:r>
              <w:rPr>
                <w:rFonts w:hint="cs"/>
                <w:rtl/>
              </w:rPr>
              <w:t>9</w:t>
            </w:r>
          </w:p>
        </w:tc>
      </w:tr>
      <w:tr w:rsidR="00C505AB" w:rsidRPr="00C505AB" w:rsidTr="00A460A2">
        <w:trPr>
          <w:trHeight w:val="335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5AB" w:rsidRPr="00C505AB" w:rsidRDefault="005D6F43" w:rsidP="005D6F43">
            <w:pPr>
              <w:tabs>
                <w:tab w:val="left" w:pos="11175"/>
              </w:tabs>
              <w:rPr>
                <w:rFonts w:cs="B Nazanin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(4-0)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  <w:r w:rsidRPr="00C505AB">
              <w:rPr>
                <w:rtl/>
              </w:rPr>
              <w:t>10</w:t>
            </w:r>
          </w:p>
        </w:tc>
      </w:tr>
      <w:tr w:rsidR="00C505AB" w:rsidRPr="00C505AB" w:rsidTr="00A460A2">
        <w:trPr>
          <w:trHeight w:val="540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  <w:tc>
          <w:tcPr>
            <w:tcW w:w="5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A460A2" w:rsidP="00A460A2">
            <w:pPr>
              <w:tabs>
                <w:tab w:val="left" w:pos="11175"/>
              </w:tabs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جمع امتیازات (40 امتیاز)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5AB" w:rsidRPr="00C505AB" w:rsidRDefault="00C505AB" w:rsidP="00A460A2">
            <w:pPr>
              <w:tabs>
                <w:tab w:val="left" w:pos="11175"/>
              </w:tabs>
              <w:jc w:val="right"/>
            </w:pPr>
          </w:p>
        </w:tc>
      </w:tr>
    </w:tbl>
    <w:p w:rsidR="00547A31" w:rsidRPr="00C505AB" w:rsidRDefault="00547A31" w:rsidP="00C505AB">
      <w:pPr>
        <w:tabs>
          <w:tab w:val="left" w:pos="11175"/>
        </w:tabs>
        <w:jc w:val="right"/>
        <w:rPr>
          <w:rtl/>
        </w:rPr>
      </w:pPr>
    </w:p>
    <w:p w:rsidR="004A2A3D" w:rsidRDefault="004A2A3D" w:rsidP="004A2A3D"/>
    <w:p w:rsidR="004A2A3D" w:rsidRDefault="004A2A3D" w:rsidP="004A2A3D">
      <w:pPr>
        <w:rPr>
          <w:rtl/>
        </w:rPr>
      </w:pPr>
    </w:p>
    <w:p w:rsidR="004A2A3D" w:rsidRDefault="004A2A3D" w:rsidP="004A2A3D">
      <w:pPr>
        <w:bidi/>
      </w:pPr>
    </w:p>
    <w:p w:rsidR="004A2A3D" w:rsidRDefault="004A2A3D" w:rsidP="004A2A3D">
      <w:pPr>
        <w:rPr>
          <w:rtl/>
        </w:rPr>
      </w:pPr>
    </w:p>
    <w:p w:rsidR="00685C54" w:rsidRDefault="00685C54"/>
    <w:sectPr w:rsidR="00685C54" w:rsidSect="00DC691B">
      <w:headerReference w:type="default" r:id="rId7"/>
      <w:pgSz w:w="15840" w:h="12240" w:orient="landscape" w:code="1"/>
      <w:pgMar w:top="1440" w:right="1440" w:bottom="1440" w:left="1440" w:header="144" w:footer="0" w:gutter="0"/>
      <w:pgBorders w:offsetFrom="page">
        <w:top w:val="twistedLines1" w:sz="16" w:space="27" w:color="auto"/>
        <w:left w:val="twistedLines1" w:sz="16" w:space="24" w:color="auto"/>
        <w:bottom w:val="twistedLines1" w:sz="16" w:space="20" w:color="auto"/>
        <w:right w:val="twistedLines1" w:sz="1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C0" w:rsidRDefault="006D3FC0" w:rsidP="00DA55BF">
      <w:pPr>
        <w:spacing w:after="0" w:line="240" w:lineRule="auto"/>
      </w:pPr>
      <w:r>
        <w:separator/>
      </w:r>
    </w:p>
  </w:endnote>
  <w:endnote w:type="continuationSeparator" w:id="0">
    <w:p w:rsidR="006D3FC0" w:rsidRDefault="006D3FC0" w:rsidP="00DA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C0" w:rsidRDefault="006D3FC0" w:rsidP="00DA55BF">
      <w:pPr>
        <w:spacing w:after="0" w:line="240" w:lineRule="auto"/>
      </w:pPr>
      <w:r>
        <w:separator/>
      </w:r>
    </w:p>
  </w:footnote>
  <w:footnote w:type="continuationSeparator" w:id="0">
    <w:p w:rsidR="006D3FC0" w:rsidRDefault="006D3FC0" w:rsidP="00DA5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1B" w:rsidRPr="009535A2" w:rsidRDefault="00DA55BF" w:rsidP="00DC691B">
    <w:pPr>
      <w:pStyle w:val="Header"/>
      <w:jc w:val="center"/>
      <w:rPr>
        <w:rFonts w:cs="B Nazanin"/>
        <w:b/>
        <w:bCs/>
        <w:sz w:val="24"/>
        <w:szCs w:val="24"/>
        <w:lang w:bidi="fa-IR"/>
      </w:rPr>
    </w:pPr>
    <w:r w:rsidRPr="009535A2">
      <w:rPr>
        <w:rFonts w:cs="B Nazanin" w:hint="cs"/>
        <w:b/>
        <w:bCs/>
        <w:sz w:val="24"/>
        <w:szCs w:val="24"/>
        <w:rtl/>
        <w:lang w:bidi="fa-IR"/>
      </w:rPr>
      <w:t>نمون برگ شماره</w:t>
    </w:r>
    <w:r w:rsidR="009535A2" w:rsidRPr="009535A2">
      <w:rPr>
        <w:rFonts w:cs="B Nazanin" w:hint="cs"/>
        <w:b/>
        <w:bCs/>
        <w:sz w:val="24"/>
        <w:szCs w:val="24"/>
        <w:rtl/>
        <w:lang w:bidi="fa-IR"/>
      </w:rPr>
      <w:t xml:space="preserve"> </w:t>
    </w:r>
    <w:r w:rsidRPr="009535A2">
      <w:rPr>
        <w:rFonts w:cs="B Nazanin" w:hint="cs"/>
        <w:b/>
        <w:bCs/>
        <w:sz w:val="24"/>
        <w:szCs w:val="24"/>
        <w:rtl/>
        <w:lang w:bidi="fa-IR"/>
      </w:rPr>
      <w:t>(</w:t>
    </w:r>
    <w:r w:rsidR="001C0975">
      <w:rPr>
        <w:rFonts w:cs="B Nazanin" w:hint="cs"/>
        <w:b/>
        <w:bCs/>
        <w:sz w:val="24"/>
        <w:szCs w:val="24"/>
        <w:rtl/>
        <w:lang w:bidi="fa-IR"/>
      </w:rPr>
      <w:t>3</w:t>
    </w:r>
    <w:r w:rsidRPr="009535A2">
      <w:rPr>
        <w:rFonts w:cs="B Nazanin" w:hint="cs"/>
        <w:b/>
        <w:bCs/>
        <w:sz w:val="24"/>
        <w:szCs w:val="24"/>
        <w:rtl/>
        <w:lang w:bidi="fa-IR"/>
      </w:rPr>
      <w:t xml:space="preserve">) محورها و شاخص های ارزیابی عملکرد </w:t>
    </w:r>
    <w:r w:rsidR="001C0975">
      <w:rPr>
        <w:rFonts w:cs="B Nazanin" w:hint="cs"/>
        <w:b/>
        <w:bCs/>
        <w:sz w:val="24"/>
        <w:szCs w:val="24"/>
        <w:rtl/>
        <w:lang w:bidi="fa-IR"/>
      </w:rPr>
      <w:t>کارکنان ستادی(کارشناسان اداری،مالی،آموزشی،پرور</w:t>
    </w:r>
    <w:r w:rsidR="00B973CA">
      <w:rPr>
        <w:rFonts w:cs="B Nazanin" w:hint="cs"/>
        <w:b/>
        <w:bCs/>
        <w:sz w:val="24"/>
        <w:szCs w:val="24"/>
        <w:rtl/>
        <w:lang w:bidi="fa-IR"/>
      </w:rPr>
      <w:t>شی،پژوهشی،مشاوره،داخلی،خدماتی و</w:t>
    </w:r>
    <w:r w:rsidR="001C0975">
      <w:rPr>
        <w:rFonts w:cs="B Nazanin" w:hint="cs"/>
        <w:b/>
        <w:bCs/>
        <w:sz w:val="24"/>
        <w:szCs w:val="24"/>
        <w:rtl/>
        <w:lang w:bidi="fa-IR"/>
      </w:rPr>
      <w:t>..)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E7F00"/>
    <w:multiLevelType w:val="hybridMultilevel"/>
    <w:tmpl w:val="EF22AF9A"/>
    <w:lvl w:ilvl="0" w:tplc="2F7E7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F7"/>
    <w:rsid w:val="00050A76"/>
    <w:rsid w:val="000B4467"/>
    <w:rsid w:val="000F4A3C"/>
    <w:rsid w:val="001103BF"/>
    <w:rsid w:val="00120D0E"/>
    <w:rsid w:val="001B42BA"/>
    <w:rsid w:val="001C0975"/>
    <w:rsid w:val="00221DF4"/>
    <w:rsid w:val="003011C2"/>
    <w:rsid w:val="00360088"/>
    <w:rsid w:val="003D7D39"/>
    <w:rsid w:val="004A2A3D"/>
    <w:rsid w:val="004D4654"/>
    <w:rsid w:val="00541DF7"/>
    <w:rsid w:val="00547A31"/>
    <w:rsid w:val="005D6F43"/>
    <w:rsid w:val="005F07E2"/>
    <w:rsid w:val="00626CB5"/>
    <w:rsid w:val="00651F76"/>
    <w:rsid w:val="00685C54"/>
    <w:rsid w:val="006D3FC0"/>
    <w:rsid w:val="006E35EF"/>
    <w:rsid w:val="00721084"/>
    <w:rsid w:val="007466C6"/>
    <w:rsid w:val="007C20C3"/>
    <w:rsid w:val="008C2933"/>
    <w:rsid w:val="008D6FA2"/>
    <w:rsid w:val="009535A2"/>
    <w:rsid w:val="00996B3A"/>
    <w:rsid w:val="00A460A2"/>
    <w:rsid w:val="00A62ABD"/>
    <w:rsid w:val="00A65F8D"/>
    <w:rsid w:val="00AA70F7"/>
    <w:rsid w:val="00B973CA"/>
    <w:rsid w:val="00BA5E35"/>
    <w:rsid w:val="00C505AB"/>
    <w:rsid w:val="00DA55BF"/>
    <w:rsid w:val="00DC691B"/>
    <w:rsid w:val="00E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80F665-75A6-4C05-B15B-EC80A02B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2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BF"/>
  </w:style>
  <w:style w:type="paragraph" w:styleId="Footer">
    <w:name w:val="footer"/>
    <w:basedOn w:val="Normal"/>
    <w:link w:val="FooterChar"/>
    <w:uiPriority w:val="99"/>
    <w:unhideWhenUsed/>
    <w:rsid w:val="00DA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BF"/>
  </w:style>
  <w:style w:type="paragraph" w:styleId="BalloonText">
    <w:name w:val="Balloon Text"/>
    <w:basedOn w:val="Normal"/>
    <w:link w:val="BalloonTextChar"/>
    <w:uiPriority w:val="99"/>
    <w:semiHidden/>
    <w:unhideWhenUsed/>
    <w:rsid w:val="000B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7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</dc:creator>
  <cp:keywords/>
  <dc:description/>
  <cp:lastModifiedBy>IT2</cp:lastModifiedBy>
  <cp:revision>4</cp:revision>
  <cp:lastPrinted>2016-11-07T10:08:00Z</cp:lastPrinted>
  <dcterms:created xsi:type="dcterms:W3CDTF">2016-11-08T06:39:00Z</dcterms:created>
  <dcterms:modified xsi:type="dcterms:W3CDTF">2017-01-02T10:49:00Z</dcterms:modified>
</cp:coreProperties>
</file>